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7196" w14:textId="77777777" w:rsidR="00E45ABC" w:rsidRPr="00871840" w:rsidRDefault="00142E96" w:rsidP="00E45ABC">
      <w:pPr>
        <w:pStyle w:val="Sansinterligne"/>
        <w:spacing w:line="276" w:lineRule="auto"/>
        <w:rPr>
          <w:rFonts w:ascii="Calibri" w:hAnsi="Calibri" w:cs="Calibri"/>
          <w:sz w:val="18"/>
          <w:szCs w:val="18"/>
        </w:rPr>
      </w:pPr>
      <w:r w:rsidRPr="00871840">
        <w:rPr>
          <w:rFonts w:ascii="Calibri" w:hAnsi="Calibri" w:cs="Calibri"/>
          <w:noProof/>
        </w:rPr>
        <w:drawing>
          <wp:inline distT="0" distB="0" distL="0" distR="0" wp14:anchorId="76824288" wp14:editId="28487AF6">
            <wp:extent cx="1158632" cy="846455"/>
            <wp:effectExtent l="0" t="0" r="3810" b="0"/>
            <wp:docPr id="18629054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5" t="10937" r="8679" b="10699"/>
                    <a:stretch/>
                  </pic:blipFill>
                  <pic:spPr bwMode="auto">
                    <a:xfrm>
                      <a:off x="0" y="0"/>
                      <a:ext cx="1179550" cy="8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3CF8DB" w14:textId="77777777" w:rsidR="00B56027" w:rsidRDefault="00480772" w:rsidP="00B56027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871840">
        <w:rPr>
          <w:rFonts w:ascii="Calibri" w:hAnsi="Calibri" w:cs="Calibri"/>
          <w:b/>
          <w:bCs/>
          <w:sz w:val="18"/>
          <w:szCs w:val="18"/>
        </w:rPr>
        <w:br/>
      </w:r>
    </w:p>
    <w:p w14:paraId="7ACE7112" w14:textId="5662D973" w:rsidR="00E45ABC" w:rsidRPr="00871840" w:rsidRDefault="00480772" w:rsidP="00B56027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00871840">
        <w:rPr>
          <w:rFonts w:ascii="Calibri" w:hAnsi="Calibri" w:cs="Calibri"/>
          <w:b/>
          <w:bCs/>
          <w:sz w:val="20"/>
          <w:szCs w:val="20"/>
        </w:rPr>
        <w:br/>
      </w:r>
      <w:r w:rsidR="00B56027">
        <w:rPr>
          <w:rFonts w:ascii="Calibri" w:hAnsi="Calibri" w:cs="Calibri"/>
          <w:b/>
          <w:bCs/>
          <w:sz w:val="24"/>
          <w:szCs w:val="24"/>
        </w:rPr>
        <w:t>COMPOSITION DU COMITE DE SELECTION DES PRATIQUES INSPIRANTES 2023-2024</w:t>
      </w:r>
    </w:p>
    <w:p w14:paraId="15F9CD65" w14:textId="249CD956" w:rsidR="00A24233" w:rsidRPr="00871840" w:rsidRDefault="00A24233" w:rsidP="00B56027">
      <w:pPr>
        <w:spacing w:after="0" w:line="240" w:lineRule="auto"/>
        <w:outlineLvl w:val="0"/>
        <w:rPr>
          <w:rFonts w:ascii="Calibri" w:hAnsi="Calibri" w:cs="Calibri"/>
          <w:b/>
          <w:bCs/>
          <w:sz w:val="18"/>
          <w:szCs w:val="18"/>
        </w:rPr>
      </w:pPr>
      <w:r w:rsidRPr="00871840">
        <w:rPr>
          <w:rFonts w:ascii="Calibri" w:hAnsi="Calibri" w:cs="Calibri"/>
          <w:b/>
          <w:bCs/>
          <w:sz w:val="20"/>
          <w:szCs w:val="20"/>
        </w:rPr>
        <w:br/>
      </w:r>
      <w:r w:rsidRPr="00871840">
        <w:rPr>
          <w:rFonts w:ascii="Calibri" w:hAnsi="Calibri" w:cs="Calibri"/>
          <w:b/>
          <w:bCs/>
          <w:sz w:val="20"/>
          <w:szCs w:val="20"/>
        </w:rPr>
        <w:br/>
      </w:r>
    </w:p>
    <w:p w14:paraId="550FB36A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</w:pPr>
    </w:p>
    <w:p w14:paraId="7686C735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  <w:t>Services de l’Etat</w:t>
      </w:r>
    </w:p>
    <w:p w14:paraId="01930E44" w14:textId="2A040028" w:rsidR="00B56027" w:rsidRP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t>Direction générale de la cohésion sociale (DGCS)</w:t>
      </w: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br/>
        <w:t>Direction de la Protection judiciaire de la jeunesse (DPJJ)</w:t>
      </w:r>
    </w:p>
    <w:p w14:paraId="1856D994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</w:pPr>
    </w:p>
    <w:p w14:paraId="0E7C7F96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  <w:t>Départements</w:t>
      </w:r>
    </w:p>
    <w:p w14:paraId="0196F0D1" w14:textId="1035271F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t>Maine-et-Loire (49)</w:t>
      </w: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br/>
        <w:t>Meurthe-et-Moselle (54)</w:t>
      </w: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br/>
        <w:t>Val d’Oise (95)</w:t>
      </w: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br/>
        <w:t xml:space="preserve">Départements de </w:t>
      </w:r>
      <w:r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t>France</w:t>
      </w:r>
    </w:p>
    <w:p w14:paraId="39A5D1B7" w14:textId="77777777" w:rsidR="00B56027" w:rsidRP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</w:p>
    <w:p w14:paraId="6720E95B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  <w:t>Associations</w:t>
      </w:r>
    </w:p>
    <w:p w14:paraId="16A1388D" w14:textId="133804E8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t>La Voix de l’Enfant</w:t>
      </w: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br/>
        <w:t>Convention Nationale des Associations de Protection de l'Enfant (CNAPE)</w:t>
      </w:r>
    </w:p>
    <w:p w14:paraId="03ACA5B2" w14:textId="77777777" w:rsidR="00B56027" w:rsidRP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</w:p>
    <w:p w14:paraId="6552BC7D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  <w:t xml:space="preserve">Organisme pour les professionnels </w:t>
      </w:r>
    </w:p>
    <w:p w14:paraId="42034828" w14:textId="4637CA25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t>Association nationale des directeurs d’action sociale et de santé des départements et métropoles (ANDASS)</w:t>
      </w: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br/>
        <w:t>Association nationale des directeurs de l’enfance et de la famille (ANDEF)</w:t>
      </w:r>
    </w:p>
    <w:p w14:paraId="100F9C27" w14:textId="77777777" w:rsidR="00B56027" w:rsidRP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</w:p>
    <w:p w14:paraId="76C1B021" w14:textId="77777777" w:rsid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i/>
          <w:iCs/>
          <w:color w:val="000000"/>
          <w:kern w:val="36"/>
          <w:shd w:val="clear" w:color="auto" w:fill="FFFFFF"/>
          <w:lang w:eastAsia="fr-FR"/>
        </w:rPr>
        <w:t>Experts</w:t>
      </w:r>
    </w:p>
    <w:p w14:paraId="12F40A4D" w14:textId="399DD358" w:rsidR="00B56027" w:rsidRPr="00B56027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  <w:r w:rsidRPr="00B56027"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  <w:t>Personnalité qualifiée de France Enfance Protégée</w:t>
      </w:r>
    </w:p>
    <w:p w14:paraId="51068720" w14:textId="77777777" w:rsidR="00B56027" w:rsidRPr="00871840" w:rsidRDefault="00B56027" w:rsidP="00B56027">
      <w:pPr>
        <w:spacing w:line="240" w:lineRule="auto"/>
        <w:rPr>
          <w:rFonts w:ascii="Calibri" w:eastAsia="Times New Roman" w:hAnsi="Calibri" w:cs="Calibri"/>
          <w:color w:val="000000"/>
          <w:kern w:val="36"/>
          <w:shd w:val="clear" w:color="auto" w:fill="FFFFFF"/>
          <w:lang w:eastAsia="fr-FR"/>
        </w:rPr>
      </w:pPr>
    </w:p>
    <w:p w14:paraId="0F457410" w14:textId="1A907BAD" w:rsidR="00142E96" w:rsidRPr="00871840" w:rsidRDefault="00142E96" w:rsidP="00B56027">
      <w:pPr>
        <w:spacing w:after="0" w:line="240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871840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CCD4252" wp14:editId="49762C50">
            <wp:simplePos x="897850" y="8800583"/>
            <wp:positionH relativeFrom="margin">
              <wp:align>right</wp:align>
            </wp:positionH>
            <wp:positionV relativeFrom="margin">
              <wp:align>bottom</wp:align>
            </wp:positionV>
            <wp:extent cx="5762625" cy="733698"/>
            <wp:effectExtent l="0" t="0" r="0" b="9525"/>
            <wp:wrapSquare wrapText="bothSides"/>
            <wp:docPr id="147006675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6"/>
                    <a:stretch/>
                  </pic:blipFill>
                  <pic:spPr bwMode="auto">
                    <a:xfrm>
                      <a:off x="0" y="0"/>
                      <a:ext cx="5762625" cy="73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42E96" w:rsidRPr="008718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6E2B" w14:textId="77777777" w:rsidR="00FA11CA" w:rsidRDefault="00FA11CA" w:rsidP="00142E96">
      <w:pPr>
        <w:spacing w:after="0" w:line="240" w:lineRule="auto"/>
      </w:pPr>
      <w:r>
        <w:separator/>
      </w:r>
    </w:p>
  </w:endnote>
  <w:endnote w:type="continuationSeparator" w:id="0">
    <w:p w14:paraId="3258A452" w14:textId="77777777" w:rsidR="00FA11CA" w:rsidRDefault="00FA11CA" w:rsidP="0014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5F177" w14:textId="77777777" w:rsidR="00142E96" w:rsidRPr="00871840" w:rsidRDefault="00142E96" w:rsidP="00142E96">
    <w:pPr>
      <w:pStyle w:val="Paragraphestandard"/>
      <w:suppressAutoHyphens/>
      <w:ind w:left="708"/>
      <w:jc w:val="center"/>
      <w:rPr>
        <w:rFonts w:ascii="Calibri" w:hAnsi="Calibri" w:cs="Calibri"/>
        <w:color w:val="auto"/>
        <w:spacing w:val="-1"/>
        <w:sz w:val="16"/>
        <w:szCs w:val="16"/>
      </w:rPr>
    </w:pPr>
    <w:r w:rsidRPr="00871840">
      <w:rPr>
        <w:rFonts w:ascii="Calibri" w:hAnsi="Calibri"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23E57" wp14:editId="4DAE7429">
              <wp:simplePos x="0" y="0"/>
              <wp:positionH relativeFrom="column">
                <wp:posOffset>0</wp:posOffset>
              </wp:positionH>
              <wp:positionV relativeFrom="paragraph">
                <wp:posOffset>-126204</wp:posOffset>
              </wp:positionV>
              <wp:extent cx="5779827" cy="0"/>
              <wp:effectExtent l="0" t="0" r="0" b="0"/>
              <wp:wrapNone/>
              <wp:docPr id="2062544943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82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C48FD8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9.95pt" to="455.1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" strokecolor="#7f7f7f [1612]" strokeweight=".5pt">
              <v:stroke joinstyle="miter"/>
            </v:line>
          </w:pict>
        </mc:Fallback>
      </mc:AlternateContent>
    </w:r>
    <w:r w:rsidRPr="00871840">
      <w:rPr>
        <w:rFonts w:ascii="Calibri" w:hAnsi="Calibri" w:cs="Calibri"/>
        <w:spacing w:val="-1"/>
        <w:sz w:val="16"/>
        <w:szCs w:val="16"/>
      </w:rPr>
      <w:t>France Enfance Protégée | BP 30302 - 75823 Paris Cedex 17 | +33 (0) 1 53 06 68 68 |</w:t>
    </w:r>
    <w:r w:rsidRPr="00871840">
      <w:rPr>
        <w:rFonts w:ascii="Calibri" w:hAnsi="Calibri" w:cs="Calibri"/>
        <w:color w:val="auto"/>
        <w:spacing w:val="-1"/>
        <w:sz w:val="16"/>
        <w:szCs w:val="16"/>
      </w:rPr>
      <w:t xml:space="preserve"> </w:t>
    </w:r>
    <w:hyperlink r:id="rId1" w:history="1">
      <w:r w:rsidRPr="00871840">
        <w:rPr>
          <w:rStyle w:val="Lienhypertexte"/>
          <w:rFonts w:ascii="Calibri" w:hAnsi="Calibri" w:cs="Calibri"/>
          <w:spacing w:val="-1"/>
          <w:sz w:val="16"/>
          <w:szCs w:val="16"/>
        </w:rPr>
        <w:t>www.france-enfance-protegee.fr</w:t>
      </w:r>
    </w:hyperlink>
    <w:r w:rsidRPr="00871840">
      <w:rPr>
        <w:rFonts w:ascii="Calibri" w:hAnsi="Calibri" w:cs="Calibri"/>
        <w:color w:val="auto"/>
        <w:spacing w:val="-1"/>
        <w:sz w:val="16"/>
        <w:szCs w:val="16"/>
      </w:rPr>
      <w:t xml:space="preserve">  </w:t>
    </w:r>
  </w:p>
  <w:p w14:paraId="4E1D6A13" w14:textId="50EB44A2" w:rsidR="00142E96" w:rsidRPr="00871840" w:rsidRDefault="00142E96" w:rsidP="00142E96">
    <w:pPr>
      <w:pStyle w:val="Paragraphestandard"/>
      <w:suppressAutoHyphens/>
      <w:ind w:left="708"/>
      <w:jc w:val="right"/>
      <w:rPr>
        <w:rFonts w:ascii="Century Gothic" w:hAnsi="Century Gothic" w:cs="Century Gothic"/>
        <w:spacing w:val="-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0743B" w14:textId="77777777" w:rsidR="00FA11CA" w:rsidRDefault="00FA11CA" w:rsidP="00142E96">
      <w:pPr>
        <w:spacing w:after="0" w:line="240" w:lineRule="auto"/>
      </w:pPr>
      <w:r>
        <w:separator/>
      </w:r>
    </w:p>
  </w:footnote>
  <w:footnote w:type="continuationSeparator" w:id="0">
    <w:p w14:paraId="4131081A" w14:textId="77777777" w:rsidR="00FA11CA" w:rsidRDefault="00FA11CA" w:rsidP="00142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E96"/>
    <w:rsid w:val="00016FF9"/>
    <w:rsid w:val="0014068C"/>
    <w:rsid w:val="00142E96"/>
    <w:rsid w:val="001D468A"/>
    <w:rsid w:val="0029740B"/>
    <w:rsid w:val="002A52AE"/>
    <w:rsid w:val="00480772"/>
    <w:rsid w:val="005D0B67"/>
    <w:rsid w:val="006A2F3E"/>
    <w:rsid w:val="007B7FD6"/>
    <w:rsid w:val="007C1AC7"/>
    <w:rsid w:val="007E6AFB"/>
    <w:rsid w:val="00857981"/>
    <w:rsid w:val="00871840"/>
    <w:rsid w:val="008D759E"/>
    <w:rsid w:val="008F3658"/>
    <w:rsid w:val="009F53D8"/>
    <w:rsid w:val="00A24233"/>
    <w:rsid w:val="00AD3BFA"/>
    <w:rsid w:val="00B56027"/>
    <w:rsid w:val="00C37A81"/>
    <w:rsid w:val="00C74D90"/>
    <w:rsid w:val="00CA4A6F"/>
    <w:rsid w:val="00D66014"/>
    <w:rsid w:val="00D86EFE"/>
    <w:rsid w:val="00E45ABC"/>
    <w:rsid w:val="00F50F3D"/>
    <w:rsid w:val="00FA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1A7C0"/>
  <w15:chartTrackingRefBased/>
  <w15:docId w15:val="{2A5DACF4-1B2A-4F1A-A26D-5695476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2E96"/>
  </w:style>
  <w:style w:type="paragraph" w:styleId="Pieddepage">
    <w:name w:val="footer"/>
    <w:basedOn w:val="Normal"/>
    <w:link w:val="PieddepageCar"/>
    <w:uiPriority w:val="99"/>
    <w:unhideWhenUsed/>
    <w:rsid w:val="00142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2E96"/>
  </w:style>
  <w:style w:type="paragraph" w:customStyle="1" w:styleId="Paragraphestandard">
    <w:name w:val="[Paragraphe standard]"/>
    <w:basedOn w:val="Normal"/>
    <w:uiPriority w:val="99"/>
    <w:rsid w:val="00142E9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42E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2E9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A2F3E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6A2F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A2F3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A2F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2F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2F3E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5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ance-enfance-proteg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Solene DYEVRE</dc:creator>
  <cp:keywords/>
  <dc:description/>
  <cp:lastModifiedBy>Juliette FACON</cp:lastModifiedBy>
  <cp:revision>2</cp:revision>
  <dcterms:created xsi:type="dcterms:W3CDTF">2023-10-16T10:24:00Z</dcterms:created>
  <dcterms:modified xsi:type="dcterms:W3CDTF">2023-10-16T10:24:00Z</dcterms:modified>
</cp:coreProperties>
</file>