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1FC7" w:rsidRPr="008C2DB3" w:rsidRDefault="00DF1FC7" w:rsidP="00DF1FC7">
      <w:pPr>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 xml:space="preserve">Prise de parole de </w:t>
      </w:r>
      <w:proofErr w:type="spellStart"/>
      <w:r w:rsidRPr="008C2DB3">
        <w:rPr>
          <w:rFonts w:ascii="Cairo Light" w:hAnsi="Cairo Light" w:cs="Cairo Light"/>
          <w:color w:val="0070C0"/>
          <w:sz w:val="22"/>
          <w:szCs w:val="22"/>
          <w:lang w:eastAsia="en-US"/>
        </w:rPr>
        <w:t>F</w:t>
      </w:r>
      <w:r w:rsidR="008C2DB3">
        <w:rPr>
          <w:rFonts w:ascii="Cairo Light" w:hAnsi="Cairo Light" w:cs="Cairo Light"/>
          <w:color w:val="0070C0"/>
          <w:sz w:val="22"/>
          <w:szCs w:val="22"/>
          <w:lang w:eastAsia="en-US"/>
        </w:rPr>
        <w:t>adima</w:t>
      </w:r>
      <w:proofErr w:type="spellEnd"/>
      <w:r w:rsidRPr="008C2DB3">
        <w:rPr>
          <w:rFonts w:ascii="Cairo Light" w:hAnsi="Cairo Light" w:cs="Cairo Light"/>
          <w:color w:val="0070C0"/>
          <w:sz w:val="22"/>
          <w:szCs w:val="22"/>
          <w:lang w:eastAsia="en-US"/>
        </w:rPr>
        <w:t> :</w:t>
      </w:r>
    </w:p>
    <w:p w:rsidR="00DF1FC7" w:rsidRPr="008C2DB3" w:rsidRDefault="00DF1FC7" w:rsidP="00DF1FC7">
      <w:pPr>
        <w:rPr>
          <w:rFonts w:ascii="Cairo Light" w:hAnsi="Cairo Light" w:cs="Cairo Light"/>
          <w:color w:val="0070C0"/>
          <w:sz w:val="22"/>
          <w:szCs w:val="22"/>
          <w:lang w:eastAsia="en-US"/>
        </w:rPr>
      </w:pP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Nous ferons route demain à Asnières-sur-Seine</w:t>
      </w:r>
      <w:r w:rsidR="008C2DB3">
        <w:rPr>
          <w:rFonts w:ascii="Cairo Light" w:hAnsi="Cairo Light" w:cs="Cairo Light"/>
          <w:color w:val="0070C0"/>
          <w:sz w:val="22"/>
          <w:szCs w:val="22"/>
          <w:lang w:eastAsia="en-US"/>
        </w:rPr>
        <w:t>, lieu où</w:t>
      </w:r>
      <w:r w:rsidRPr="008C2DB3">
        <w:rPr>
          <w:rFonts w:ascii="Cairo Light" w:hAnsi="Cairo Light" w:cs="Cairo Light"/>
          <w:color w:val="0070C0"/>
          <w:sz w:val="22"/>
          <w:szCs w:val="22"/>
          <w:lang w:eastAsia="en-US"/>
        </w:rPr>
        <w:t xml:space="preserve"> nous nous réunirons devant la stèle de Jean Moulin, faut-il le rappeler Jean Moulin considéré comme l’un des principaux héros de la Résistance française, compagnon de la libération, Jean Moulin aura répondu au Général de Gaulle pour réunir les principaux mouvements de la Résistance française</w:t>
      </w:r>
      <w:r w:rsidR="008C2DB3">
        <w:rPr>
          <w:rFonts w:ascii="Cairo Light" w:hAnsi="Cairo Light" w:cs="Cairo Light"/>
          <w:color w:val="0070C0"/>
          <w:sz w:val="22"/>
          <w:szCs w:val="22"/>
          <w:lang w:eastAsia="en-US"/>
        </w:rPr>
        <w:t>. I</w:t>
      </w:r>
      <w:r w:rsidRPr="008C2DB3">
        <w:rPr>
          <w:rFonts w:ascii="Cairo Light" w:hAnsi="Cairo Light" w:cs="Cairo Light"/>
          <w:color w:val="0070C0"/>
          <w:sz w:val="22"/>
          <w:szCs w:val="22"/>
          <w:lang w:eastAsia="en-US"/>
        </w:rPr>
        <w:t>l a créé et dirigé le Conseil National de la Résistance. Torturé par la Gestapo il est décédé le 8 Juillet 1943.</w:t>
      </w: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 xml:space="preserve">Ceux qui lui ont survécu se réunirent par suite le 15 Mars 1944 à Asnières et adoptèrent un programme d’action qui jette les bases de la sécurité sociale, des retraites généralisées, des grands services publics et notamment du droit à la culture pour tous. </w:t>
      </w:r>
    </w:p>
    <w:p w:rsidR="00DF1FC7" w:rsidRPr="008C2DB3" w:rsidRDefault="00DF1FC7" w:rsidP="00DF1FC7">
      <w:pPr>
        <w:jc w:val="both"/>
        <w:rPr>
          <w:rFonts w:ascii="Cairo Light" w:hAnsi="Cairo Light" w:cs="Cairo Light"/>
          <w:color w:val="0070C0"/>
          <w:sz w:val="22"/>
          <w:szCs w:val="22"/>
          <w:lang w:eastAsia="en-US"/>
        </w:rPr>
      </w:pP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A Asnières nos chaleureuses pensées seront adressées à Madame Eugénie Eboué Tell.</w:t>
      </w:r>
    </w:p>
    <w:p w:rsidR="00DF1FC7" w:rsidRPr="008C2DB3" w:rsidRDefault="00DF1FC7" w:rsidP="00DF1FC7">
      <w:pPr>
        <w:jc w:val="both"/>
        <w:rPr>
          <w:rFonts w:ascii="Cairo Light" w:hAnsi="Cairo Light" w:cs="Cairo Light"/>
          <w:color w:val="0070C0"/>
          <w:sz w:val="22"/>
          <w:szCs w:val="22"/>
          <w:lang w:eastAsia="en-US"/>
        </w:rPr>
      </w:pP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Née à Cayenne dans une famille de descendants d’esclaves, guyanaise institutrice de métier, elle s’engage dès 1940 avec son mari le Gouverneur Général Félix Eboué, aux côtés du Général de Gaulle. Madame Eboué Tell s’engagera dans les Forces Françaises Libres féminines comme infirmière à l’hôpital militaire de Brazzaville au Congo jusqu’en 1944</w:t>
      </w:r>
      <w:r w:rsidR="008C2DB3">
        <w:rPr>
          <w:rFonts w:ascii="Cairo Light" w:hAnsi="Cairo Light" w:cs="Cairo Light"/>
          <w:color w:val="0070C0"/>
          <w:sz w:val="22"/>
          <w:szCs w:val="22"/>
          <w:lang w:eastAsia="en-US"/>
        </w:rPr>
        <w:t>.</w:t>
      </w:r>
      <w:bookmarkStart w:id="0" w:name="_GoBack"/>
      <w:bookmarkEnd w:id="0"/>
      <w:r w:rsidRPr="008C2DB3">
        <w:rPr>
          <w:rFonts w:ascii="Cairo Light" w:hAnsi="Cairo Light" w:cs="Cairo Light"/>
          <w:color w:val="0070C0"/>
          <w:sz w:val="22"/>
          <w:szCs w:val="22"/>
          <w:lang w:eastAsia="en-US"/>
        </w:rPr>
        <w:t xml:space="preserve"> </w:t>
      </w:r>
    </w:p>
    <w:p w:rsidR="00DF1FC7" w:rsidRPr="008C2DB3" w:rsidRDefault="00DF1FC7" w:rsidP="00DF1FC7">
      <w:pPr>
        <w:jc w:val="both"/>
        <w:rPr>
          <w:rFonts w:ascii="Cairo Light" w:hAnsi="Cairo Light" w:cs="Cairo Light"/>
          <w:color w:val="0070C0"/>
          <w:sz w:val="22"/>
          <w:szCs w:val="22"/>
          <w:lang w:eastAsia="en-US"/>
        </w:rPr>
      </w:pP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Eugénie Eboué Tell est l’une des premières femmes d’outre-mer au destin hors du commun, elle fut aussi un symbole d’émancipation de liberté et de courage.</w:t>
      </w:r>
    </w:p>
    <w:p w:rsidR="00DF1FC7" w:rsidRPr="008C2DB3" w:rsidRDefault="00DF1FC7" w:rsidP="00DF1FC7">
      <w:pPr>
        <w:jc w:val="both"/>
        <w:rPr>
          <w:rFonts w:ascii="Cairo Light" w:hAnsi="Cairo Light" w:cs="Cairo Light"/>
          <w:color w:val="0070C0"/>
          <w:sz w:val="22"/>
          <w:szCs w:val="22"/>
          <w:lang w:eastAsia="en-US"/>
        </w:rPr>
      </w:pP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Commandeur de la Légion d’Honneur, Officier des Palmes académiques, Commandeur de l’Ordre du Tchad et de l’Ordre de la Côte d’Ivoire ; décorée de la croix de guerre 1939/1945 et de la médaille de la Résistance avec Rosette, elle restera toujours fidèle au Général de Gaulle.</w:t>
      </w:r>
    </w:p>
    <w:p w:rsidR="00DF1FC7" w:rsidRPr="008C2DB3" w:rsidRDefault="00DF1FC7" w:rsidP="00DF1FC7">
      <w:pPr>
        <w:jc w:val="both"/>
        <w:rPr>
          <w:rFonts w:ascii="Cairo Light" w:hAnsi="Cairo Light" w:cs="Cairo Light"/>
          <w:color w:val="0070C0"/>
          <w:sz w:val="22"/>
          <w:szCs w:val="22"/>
          <w:lang w:eastAsia="en-US"/>
        </w:rPr>
      </w:pP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Après le décès de son mari, elle s’engage en politique et sera une des premières députées, elle sera également une des premières sénatrices. Fort de son expérience en politique elle fera adoptée en 1951 une loi sur l’égalité des droits de naissance des enfants français de Métropole et de ceux nés de mères issues des colonies, notamment le droit de recherche en paternité.</w:t>
      </w:r>
    </w:p>
    <w:p w:rsidR="00DF1FC7" w:rsidRPr="008C2DB3" w:rsidRDefault="00DF1FC7" w:rsidP="00DF1FC7">
      <w:pPr>
        <w:jc w:val="both"/>
        <w:rPr>
          <w:rFonts w:ascii="Cairo Light" w:hAnsi="Cairo Light" w:cs="Cairo Light"/>
          <w:color w:val="0070C0"/>
          <w:sz w:val="22"/>
          <w:szCs w:val="22"/>
          <w:lang w:eastAsia="en-US"/>
        </w:rPr>
      </w:pPr>
    </w:p>
    <w:p w:rsidR="00DF1FC7" w:rsidRPr="008C2DB3" w:rsidRDefault="00DF1FC7" w:rsidP="00DF1FC7">
      <w:pPr>
        <w:jc w:val="both"/>
        <w:rPr>
          <w:rFonts w:ascii="Cairo Light" w:hAnsi="Cairo Light" w:cs="Cairo Light"/>
          <w:color w:val="0070C0"/>
          <w:sz w:val="22"/>
          <w:szCs w:val="22"/>
          <w:lang w:eastAsia="en-US"/>
        </w:rPr>
      </w:pPr>
      <w:r w:rsidRPr="008C2DB3">
        <w:rPr>
          <w:rFonts w:ascii="Cairo Light" w:hAnsi="Cairo Light" w:cs="Cairo Light"/>
          <w:color w:val="0070C0"/>
          <w:sz w:val="22"/>
          <w:szCs w:val="22"/>
          <w:lang w:eastAsia="en-US"/>
        </w:rPr>
        <w:t>Elle deviendra conseillère municipale d’Asnières en 1958 et le restera jusqu’à sa mort le 20 Novembre 1972.</w:t>
      </w:r>
    </w:p>
    <w:p w:rsidR="00DF1FC7" w:rsidRPr="008C2DB3" w:rsidRDefault="00DF1FC7" w:rsidP="00DF1FC7">
      <w:pPr>
        <w:rPr>
          <w:rFonts w:ascii="Cairo Light" w:hAnsi="Cairo Light" w:cs="Cairo Light"/>
          <w:color w:val="0070C0"/>
        </w:rPr>
      </w:pPr>
    </w:p>
    <w:p w:rsidR="00FA3AB9" w:rsidRPr="008C2DB3" w:rsidRDefault="00FA3AB9">
      <w:pPr>
        <w:rPr>
          <w:rFonts w:ascii="Cairo Light" w:hAnsi="Cairo Light" w:cs="Cairo Light"/>
          <w:color w:val="0070C0"/>
        </w:rPr>
      </w:pPr>
    </w:p>
    <w:sectPr w:rsidR="00FA3AB9" w:rsidRPr="008C2DB3" w:rsidSect="00791143">
      <w:pgSz w:w="11906" w:h="16838"/>
      <w:pgMar w:top="1134" w:right="1418"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iro Light">
    <w:panose1 w:val="00000000000000000000"/>
    <w:charset w:val="00"/>
    <w:family w:val="auto"/>
    <w:pitch w:val="variable"/>
    <w:sig w:usb0="A00020AF" w:usb1="9000204B" w:usb2="000000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1FC7"/>
    <w:rsid w:val="008C2DB3"/>
    <w:rsid w:val="00B56CC6"/>
    <w:rsid w:val="00DF1FC7"/>
    <w:rsid w:val="00FA3AB9"/>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534620"/>
  <w15:chartTrackingRefBased/>
  <w15:docId w15:val="{0D058955-F7EA-440A-9320-E69906B8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1FC7"/>
    <w:pPr>
      <w:spacing w:after="0" w:line="240" w:lineRule="auto"/>
    </w:pPr>
    <w:rPr>
      <w:rFonts w:ascii="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B56CC6"/>
    <w:rPr>
      <w:rFonts w:ascii="Segoe UI" w:hAnsi="Segoe UI" w:cs="Segoe UI"/>
      <w:sz w:val="18"/>
      <w:szCs w:val="18"/>
    </w:rPr>
  </w:style>
  <w:style w:type="character" w:customStyle="1" w:styleId="TextedebullesCar">
    <w:name w:val="Texte de bulles Car"/>
    <w:basedOn w:val="Policepardfaut"/>
    <w:link w:val="Textedebulles"/>
    <w:uiPriority w:val="99"/>
    <w:semiHidden/>
    <w:rsid w:val="00B56CC6"/>
    <w:rPr>
      <w:rFonts w:ascii="Segoe UI" w:hAnsi="Segoe UI" w:cs="Segoe UI"/>
      <w:sz w:val="18"/>
      <w:szCs w:val="18"/>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132</TotalTime>
  <Pages>1</Pages>
  <Words>323</Words>
  <Characters>1777</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Conseil départemental des Hauts-de-Seine</Company>
  <LinksUpToDate>false</LinksUpToDate>
  <CharactersWithSpaces>2096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BARRA Rosa - PSOL/DEAF/CE</dc:creator>
  <cp:keywords/>
  <dc:description/>
  <cp:lastModifiedBy>BARRA Rosa - PSOL/DEAF/CE</cp:lastModifiedBy>
  <cp:revision>2</cp:revision>
  <cp:lastPrinted>2023-09-20T14:57:00Z</cp:lastPrinted>
  <dcterms:created xsi:type="dcterms:W3CDTF">2023-09-20T12:40:00Z</dcterms:created>
  <dcterms:modified xsi:type="dcterms:W3CDTF">2023-09-20T14:58:00Z</dcterms:modified>
</cp:coreProperties>
</file>